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4F032">
      <w:pPr>
        <w:jc w:val="center"/>
        <w:rPr>
          <w:rFonts w:ascii="仿宋" w:hAnsi="仿宋" w:eastAsia="仿宋"/>
          <w:b/>
          <w:sz w:val="36"/>
          <w:szCs w:val="32"/>
        </w:rPr>
      </w:pPr>
      <w:bookmarkStart w:id="0" w:name="_GoBack"/>
      <w:bookmarkEnd w:id="0"/>
    </w:p>
    <w:p w14:paraId="02F3707A">
      <w:pPr>
        <w:jc w:val="center"/>
        <w:rPr>
          <w:rFonts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团体标准《供芜食品 植物源性食品中500种农药及其代谢物残留量的测定 气相色谱-质谱法》</w:t>
      </w:r>
    </w:p>
    <w:p w14:paraId="4BE677AB">
      <w:pPr>
        <w:jc w:val="center"/>
        <w:rPr>
          <w:rFonts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编制说明</w:t>
      </w:r>
    </w:p>
    <w:p w14:paraId="43216879">
      <w:pPr>
        <w:pStyle w:val="2"/>
        <w:numPr>
          <w:ilvl w:val="0"/>
          <w:numId w:val="3"/>
        </w:num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工作简况:</w:t>
      </w:r>
    </w:p>
    <w:p w14:paraId="3FBB6438">
      <w:pPr>
        <w:pStyle w:val="2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1.1任务来源</w:t>
      </w:r>
    </w:p>
    <w:p w14:paraId="66E85288">
      <w:pPr>
        <w:pStyle w:val="2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为保障市场食品安全及产品质量，芜湖市商务局旨在构建食品安全标准市场，为绿色供应链、绿色产品、绿色工厂、 绿色企业、绿色园区等重点领域制定标准，以促进我市绿色生产转型升级。为响应商务局号召，对供芜食品，植物源性食品中500种农药及其代谢物残留量的测定使用更严格的标准，对于色谱-质谱法的运用采取规范的方法。为各级销售市场流通下食品及初级农产品农残制定相应绿色标准。</w:t>
      </w:r>
    </w:p>
    <w:p w14:paraId="63152FA4">
      <w:pPr>
        <w:pStyle w:val="2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1.2协作单位</w:t>
      </w:r>
    </w:p>
    <w:p w14:paraId="63DE2A06">
      <w:pPr>
        <w:pStyle w:val="2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芜湖市商务局、芜湖市标准化研究院、芜湖清水白肉批发市场有限公司、安徽聚丰检验检测有限公司等单位共同起草， 这些编制组成员单位均是检验检测单位以及标准制定单位。</w:t>
      </w:r>
    </w:p>
    <w:p w14:paraId="2386080D">
      <w:pPr>
        <w:pStyle w:val="2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1.3项目进程</w:t>
      </w:r>
    </w:p>
    <w:p w14:paraId="6D857CBA">
      <w:pPr>
        <w:pStyle w:val="2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T/WHAPCA 1—2024《供芜食品 植物源性食品中500种农药及其代谢物残留量的测定 气相色谱-质谱法》于 202</w:t>
      </w:r>
      <w:r>
        <w:rPr>
          <w:rFonts w:hint="eastAsia" w:ascii="仿宋" w:hAnsi="仿宋" w:eastAsia="仿宋" w:cstheme="minorBidi"/>
          <w:sz w:val="32"/>
          <w:szCs w:val="32"/>
        </w:rPr>
        <w:t>4</w:t>
      </w:r>
      <w:r>
        <w:rPr>
          <w:rFonts w:ascii="仿宋" w:hAnsi="仿宋" w:eastAsia="仿宋" w:cstheme="minorBidi"/>
          <w:sz w:val="32"/>
          <w:szCs w:val="32"/>
        </w:rPr>
        <w:t>年</w:t>
      </w:r>
      <w:r>
        <w:rPr>
          <w:rFonts w:hint="eastAsia" w:ascii="仿宋" w:hAnsi="仿宋" w:eastAsia="仿宋" w:cstheme="minorBidi"/>
          <w:sz w:val="32"/>
          <w:szCs w:val="32"/>
        </w:rPr>
        <w:t>8月</w:t>
      </w:r>
      <w:r>
        <w:rPr>
          <w:rFonts w:ascii="仿宋" w:hAnsi="仿宋" w:eastAsia="仿宋" w:cstheme="minorBidi"/>
          <w:sz w:val="32"/>
          <w:szCs w:val="32"/>
        </w:rPr>
        <w:t>申请立项，计划于 202</w:t>
      </w:r>
      <w:r>
        <w:rPr>
          <w:rFonts w:hint="eastAsia" w:ascii="仿宋" w:hAnsi="仿宋" w:eastAsia="仿宋" w:cstheme="minorBidi"/>
          <w:sz w:val="32"/>
          <w:szCs w:val="32"/>
        </w:rPr>
        <w:t>4年8月</w:t>
      </w:r>
      <w:r>
        <w:rPr>
          <w:rFonts w:ascii="仿宋" w:hAnsi="仿宋" w:eastAsia="仿宋" w:cstheme="minorBidi"/>
          <w:sz w:val="32"/>
          <w:szCs w:val="32"/>
        </w:rPr>
        <w:t xml:space="preserve">开始制定，项目期限 </w:t>
      </w:r>
      <w:r>
        <w:rPr>
          <w:rFonts w:hint="eastAsia" w:ascii="仿宋" w:hAnsi="仿宋" w:eastAsia="仿宋" w:cstheme="minorBidi"/>
          <w:sz w:val="32"/>
          <w:szCs w:val="32"/>
        </w:rPr>
        <w:t>6</w:t>
      </w:r>
      <w:r>
        <w:rPr>
          <w:rFonts w:ascii="仿宋" w:hAnsi="仿宋" w:eastAsia="仿宋" w:cstheme="minorBidi"/>
          <w:sz w:val="32"/>
          <w:szCs w:val="32"/>
        </w:rPr>
        <w:t>个月。202</w:t>
      </w:r>
      <w:r>
        <w:rPr>
          <w:rFonts w:hint="eastAsia" w:ascii="仿宋" w:hAnsi="仿宋" w:eastAsia="仿宋" w:cstheme="minorBidi"/>
          <w:sz w:val="32"/>
          <w:szCs w:val="32"/>
        </w:rPr>
        <w:t>4</w:t>
      </w:r>
      <w:r>
        <w:rPr>
          <w:rFonts w:ascii="仿宋" w:hAnsi="仿宋" w:eastAsia="仿宋" w:cstheme="minorBidi"/>
          <w:sz w:val="32"/>
          <w:szCs w:val="32"/>
        </w:rPr>
        <w:t>年</w:t>
      </w:r>
      <w:r>
        <w:rPr>
          <w:rFonts w:hint="eastAsia" w:ascii="仿宋" w:hAnsi="仿宋" w:eastAsia="仿宋" w:cstheme="minorBidi"/>
          <w:sz w:val="32"/>
          <w:szCs w:val="32"/>
        </w:rPr>
        <w:t>8</w:t>
      </w:r>
      <w:r>
        <w:rPr>
          <w:rFonts w:ascii="仿宋" w:hAnsi="仿宋" w:eastAsia="仿宋" w:cstheme="minorBidi"/>
          <w:sz w:val="32"/>
          <w:szCs w:val="32"/>
        </w:rPr>
        <w:t>月7日-8日，起草小组与生产企业、</w:t>
      </w:r>
      <w:r>
        <w:rPr>
          <w:rFonts w:hint="eastAsia" w:ascii="仿宋" w:hAnsi="仿宋" w:eastAsia="仿宋" w:cstheme="minorBidi"/>
          <w:sz w:val="32"/>
          <w:szCs w:val="32"/>
        </w:rPr>
        <w:t>检验检测中心</w:t>
      </w:r>
      <w:r>
        <w:rPr>
          <w:rFonts w:ascii="仿宋" w:hAnsi="仿宋" w:eastAsia="仿宋" w:cstheme="minorBidi"/>
          <w:sz w:val="32"/>
          <w:szCs w:val="32"/>
        </w:rPr>
        <w:t>专家等通过会议</w:t>
      </w:r>
      <w:r>
        <w:rPr>
          <w:rFonts w:hint="eastAsia" w:ascii="仿宋" w:hAnsi="仿宋" w:eastAsia="仿宋" w:cstheme="minorBidi"/>
          <w:sz w:val="32"/>
          <w:szCs w:val="32"/>
        </w:rPr>
        <w:t>形式</w:t>
      </w:r>
      <w:r>
        <w:rPr>
          <w:rFonts w:ascii="仿宋" w:hAnsi="仿宋" w:eastAsia="仿宋" w:cstheme="minorBidi"/>
          <w:sz w:val="32"/>
          <w:szCs w:val="32"/>
        </w:rPr>
        <w:t>对植物源性食品中农药及代谢物残留量的气相色谱-质谱法测定</w:t>
      </w:r>
      <w:r>
        <w:rPr>
          <w:rFonts w:hint="eastAsia" w:ascii="仿宋" w:hAnsi="仿宋" w:eastAsia="仿宋" w:cstheme="minorBidi"/>
          <w:sz w:val="32"/>
          <w:szCs w:val="32"/>
        </w:rPr>
        <w:t>的流程及标准</w:t>
      </w:r>
      <w:r>
        <w:rPr>
          <w:rFonts w:ascii="仿宋" w:hAnsi="仿宋" w:eastAsia="仿宋" w:cstheme="minorBidi"/>
          <w:sz w:val="32"/>
          <w:szCs w:val="32"/>
        </w:rPr>
        <w:t>进行深入广泛地讨论，确定了在参考GB 23200.116-2019</w:t>
      </w:r>
      <w:r>
        <w:rPr>
          <w:rFonts w:hint="eastAsia" w:ascii="仿宋" w:hAnsi="仿宋" w:eastAsia="仿宋" w:cstheme="minorBidi"/>
          <w:sz w:val="32"/>
          <w:szCs w:val="32"/>
        </w:rPr>
        <w:t>，</w:t>
      </w:r>
      <w:r>
        <w:rPr>
          <w:rFonts w:ascii="仿宋" w:hAnsi="仿宋" w:eastAsia="仿宋" w:cstheme="minorBidi"/>
          <w:sz w:val="32"/>
          <w:szCs w:val="32"/>
        </w:rPr>
        <w:t>23200.8-2016</w:t>
      </w:r>
      <w:r>
        <w:rPr>
          <w:rFonts w:hint="eastAsia" w:ascii="仿宋" w:hAnsi="仿宋" w:eastAsia="仿宋" w:cstheme="minorBidi"/>
          <w:sz w:val="32"/>
          <w:szCs w:val="32"/>
        </w:rPr>
        <w:t>的框架</w:t>
      </w:r>
      <w:r>
        <w:rPr>
          <w:rFonts w:ascii="仿宋" w:hAnsi="仿宋" w:eastAsia="仿宋" w:cstheme="minorBidi"/>
          <w:sz w:val="32"/>
          <w:szCs w:val="32"/>
        </w:rPr>
        <w:t>的基础上，优化前处理环节</w:t>
      </w:r>
      <w:r>
        <w:rPr>
          <w:rFonts w:hint="eastAsia" w:ascii="仿宋" w:hAnsi="仿宋" w:eastAsia="仿宋" w:cstheme="minorBidi"/>
          <w:sz w:val="32"/>
          <w:szCs w:val="32"/>
        </w:rPr>
        <w:t>与上机环节</w:t>
      </w:r>
      <w:r>
        <w:rPr>
          <w:rFonts w:ascii="仿宋" w:hAnsi="仿宋" w:eastAsia="仿宋" w:cstheme="minorBidi"/>
          <w:sz w:val="32"/>
          <w:szCs w:val="32"/>
        </w:rPr>
        <w:t>，在时间和操作上进行优化和创新</w:t>
      </w:r>
      <w:r>
        <w:rPr>
          <w:rFonts w:hint="eastAsia" w:ascii="仿宋" w:hAnsi="仿宋" w:eastAsia="仿宋" w:cstheme="minorBidi"/>
          <w:sz w:val="32"/>
          <w:szCs w:val="32"/>
        </w:rPr>
        <w:t>，提高了检测精度，扩大了检测范围，</w:t>
      </w:r>
      <w:r>
        <w:rPr>
          <w:rFonts w:ascii="仿宋" w:hAnsi="仿宋" w:eastAsia="仿宋" w:cstheme="minorBidi"/>
          <w:sz w:val="32"/>
          <w:szCs w:val="32"/>
        </w:rPr>
        <w:t>本文件经过起草小组深入讨论后形成了标准草案。本文件预期于202</w:t>
      </w:r>
      <w:r>
        <w:rPr>
          <w:rFonts w:hint="eastAsia" w:ascii="仿宋" w:hAnsi="仿宋" w:eastAsia="仿宋" w:cstheme="minorBidi"/>
          <w:sz w:val="32"/>
          <w:szCs w:val="32"/>
        </w:rPr>
        <w:t>4</w:t>
      </w:r>
      <w:r>
        <w:rPr>
          <w:rFonts w:ascii="仿宋" w:hAnsi="仿宋" w:eastAsia="仿宋" w:cstheme="minorBidi"/>
          <w:sz w:val="32"/>
          <w:szCs w:val="32"/>
        </w:rPr>
        <w:t>年</w:t>
      </w:r>
      <w:r>
        <w:rPr>
          <w:rFonts w:hint="eastAsia" w:ascii="仿宋" w:hAnsi="仿宋" w:eastAsia="仿宋" w:cstheme="minorBidi"/>
          <w:sz w:val="32"/>
          <w:szCs w:val="32"/>
        </w:rPr>
        <w:t>11</w:t>
      </w:r>
      <w:r>
        <w:rPr>
          <w:rFonts w:ascii="仿宋" w:hAnsi="仿宋" w:eastAsia="仿宋" w:cstheme="minorBidi"/>
          <w:sz w:val="32"/>
          <w:szCs w:val="32"/>
        </w:rPr>
        <w:t>月开始向社会征求意见，为期</w:t>
      </w:r>
      <w:r>
        <w:rPr>
          <w:rFonts w:hint="eastAsia" w:ascii="仿宋" w:hAnsi="仿宋" w:eastAsia="仿宋" w:cstheme="minorBidi"/>
          <w:sz w:val="32"/>
          <w:szCs w:val="32"/>
        </w:rPr>
        <w:t>1</w:t>
      </w:r>
      <w:r>
        <w:rPr>
          <w:rFonts w:ascii="仿宋" w:hAnsi="仿宋" w:eastAsia="仿宋" w:cstheme="minorBidi"/>
          <w:sz w:val="32"/>
          <w:szCs w:val="32"/>
        </w:rPr>
        <w:t>个月。</w:t>
      </w:r>
    </w:p>
    <w:p w14:paraId="43DDD130">
      <w:pPr>
        <w:pStyle w:val="2"/>
        <w:rPr>
          <w:rFonts w:ascii="仿宋" w:hAnsi="仿宋" w:eastAsia="仿宋" w:cstheme="minorBidi"/>
          <w:sz w:val="32"/>
          <w:szCs w:val="32"/>
          <w:highlight w:val="red"/>
        </w:rPr>
      </w:pPr>
      <w:r>
        <w:rPr>
          <w:rFonts w:hint="eastAsia" w:ascii="仿宋" w:hAnsi="仿宋" w:eastAsia="仿宋" w:cstheme="minorBidi"/>
          <w:sz w:val="32"/>
          <w:szCs w:val="32"/>
          <w:highlight w:val="red"/>
        </w:rPr>
        <w:t>1.4</w:t>
      </w:r>
      <w:r>
        <w:rPr>
          <w:rFonts w:ascii="仿宋" w:hAnsi="仿宋" w:eastAsia="仿宋" w:cstheme="minorBidi"/>
          <w:sz w:val="32"/>
          <w:szCs w:val="32"/>
          <w:highlight w:val="red"/>
        </w:rPr>
        <w:t>本标准主要起草人</w:t>
      </w:r>
    </w:p>
    <w:p w14:paraId="2ECCCA86">
      <w:pPr>
        <w:pStyle w:val="2"/>
        <w:rPr>
          <w:rFonts w:ascii="仿宋" w:hAnsi="仿宋" w:eastAsia="仿宋" w:cstheme="minorBidi"/>
          <w:sz w:val="32"/>
          <w:szCs w:val="32"/>
        </w:rPr>
      </w:pPr>
    </w:p>
    <w:p w14:paraId="549C876F">
      <w:pPr>
        <w:pStyle w:val="2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（二）</w:t>
      </w:r>
      <w:r>
        <w:rPr>
          <w:rFonts w:ascii="仿宋" w:hAnsi="仿宋" w:eastAsia="仿宋" w:cstheme="minorBidi"/>
          <w:sz w:val="32"/>
          <w:szCs w:val="32"/>
        </w:rPr>
        <w:t>确定标准主要技术内容(如、参数、公式、性能要求、实验方法、检验规则等)的论据(包括试验、统计数据)，修订标准时，应增加新、旧标准水平的对比:</w:t>
      </w:r>
    </w:p>
    <w:p w14:paraId="76EB595B">
      <w:pPr>
        <w:pStyle w:val="2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2.1</w:t>
      </w:r>
      <w:r>
        <w:rPr>
          <w:rFonts w:ascii="仿宋" w:hAnsi="仿宋" w:eastAsia="仿宋" w:cstheme="minorBidi"/>
          <w:sz w:val="32"/>
          <w:szCs w:val="32"/>
        </w:rPr>
        <w:t>技术指标</w:t>
      </w:r>
    </w:p>
    <w:p w14:paraId="0EAF1A66">
      <w:pPr>
        <w:pStyle w:val="2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主要的</w:t>
      </w:r>
      <w:r>
        <w:rPr>
          <w:rFonts w:hint="eastAsia" w:ascii="仿宋" w:hAnsi="仿宋" w:eastAsia="仿宋" w:cstheme="minorBidi"/>
          <w:sz w:val="32"/>
          <w:szCs w:val="32"/>
        </w:rPr>
        <w:t>技术原理：试样用乙腈提取，提取液经固相萃取或分散固相萃取净化，植物油试样经凝胶渗透色谱净化，气液相色谱-质谱联用仪检测，内标法定量。</w:t>
      </w:r>
    </w:p>
    <w:p w14:paraId="321A4B77">
      <w:pPr>
        <w:pStyle w:val="2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2.2气相色谱-质谱参数条件</w:t>
      </w:r>
    </w:p>
    <w:p w14:paraId="6CA1AD31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色谱柱：DB-1701（30m ×0.25mm×0.25μm）石英毛细管柱或相当者；</w:t>
      </w:r>
    </w:p>
    <w:p w14:paraId="20890385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色谱柱温度程序：40℃保持1min，然后以30℃/min程序升温至130℃，再以5℃/min升温至250℃，再以10℃/min升温至300℃，保持5min；</w:t>
      </w:r>
    </w:p>
    <w:p w14:paraId="0CF64D0C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载气：氦气，纯度≥99.999%，流速：1.2mL/min；</w:t>
      </w:r>
    </w:p>
    <w:p w14:paraId="0D8DF10F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进样口温度：290℃；</w:t>
      </w:r>
    </w:p>
    <w:p w14:paraId="18BF1B61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进样量：1μL；</w:t>
      </w:r>
    </w:p>
    <w:p w14:paraId="6341DFB7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进样方式：无分流进样，1.5min后打开分流阀和隔垫吹扫阀；</w:t>
      </w:r>
    </w:p>
    <w:p w14:paraId="73AA8FBB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电子轰击源：70eV；</w:t>
      </w:r>
    </w:p>
    <w:p w14:paraId="55579315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离子源温度：230℃；</w:t>
      </w:r>
    </w:p>
    <w:p w14:paraId="72C2677F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GC-MS接口温度：280℃；</w:t>
      </w:r>
    </w:p>
    <w:p w14:paraId="375FECEB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选择离子监测：每种化合物分别选择一个定量离子，2个～3个定性离子。每组所有需要检测的离子按照出峰顺序，分时段分别检测。</w:t>
      </w:r>
    </w:p>
    <w:p w14:paraId="4DCEF6A3">
      <w:pPr>
        <w:pStyle w:val="2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2.3</w:t>
      </w:r>
      <w:r>
        <w:rPr>
          <w:rFonts w:ascii="仿宋" w:hAnsi="仿宋" w:eastAsia="仿宋" w:cstheme="minorBidi"/>
          <w:sz w:val="32"/>
          <w:szCs w:val="32"/>
        </w:rPr>
        <w:t>公式</w:t>
      </w:r>
    </w:p>
    <w:p w14:paraId="410ACEA2">
      <w:pPr>
        <w:pStyle w:val="2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气相色谱-质谱测定结果可由计算机按内标法自动计算，也可按式(1)计算，计算结果应扣除空白值， 测定结果用平行测定的算术平均值表示，保留2位有效数字；&gt;1mg/kg时，保留3位有效数字。</w:t>
      </w:r>
    </w:p>
    <w:p w14:paraId="712A7B76">
      <w:pPr>
        <w:pStyle w:val="2"/>
        <w:ind w:firstLine="640" w:firstLineChars="200"/>
        <w:rPr>
          <w:rFonts w:ascii="仿宋" w:hAnsi="仿宋" w:eastAsia="仿宋" w:cstheme="minorBidi"/>
          <w:sz w:val="32"/>
          <w:szCs w:val="32"/>
          <w:highlight w:val="red"/>
        </w:rPr>
      </w:pPr>
      <w:r>
        <w:rPr>
          <w:rFonts w:hint="eastAsia" w:ascii="仿宋" w:hAnsi="仿宋" w:eastAsia="仿宋" w:cstheme="minorBidi"/>
          <w:sz w:val="32"/>
          <w:szCs w:val="32"/>
          <w:highlight w:val="red"/>
        </w:rPr>
        <w:t>公式</w:t>
      </w:r>
    </w:p>
    <w:p w14:paraId="6692505A">
      <w:pPr>
        <w:pStyle w:val="2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式中</w:t>
      </w:r>
      <w:r>
        <w:rPr>
          <w:rFonts w:hint="eastAsia" w:ascii="仿宋" w:hAnsi="仿宋" w:eastAsia="仿宋" w:cstheme="minorBidi"/>
          <w:sz w:val="32"/>
          <w:szCs w:val="32"/>
        </w:rPr>
        <w:t>：</w:t>
      </w:r>
    </w:p>
    <w:p w14:paraId="69546E3C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X——试样中被测物残留量，单位为毫克每千克(mg/kg)； </w:t>
      </w:r>
    </w:p>
    <w:p w14:paraId="08214E11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Cs——基质标准工作溶液中被测物的浓度， 单位为微克每毫升(µg/mL)； </w:t>
      </w:r>
    </w:p>
    <w:p w14:paraId="32317DD8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A——试样溶液中被测物的色谱峰面积； </w:t>
      </w:r>
    </w:p>
    <w:p w14:paraId="1500D170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As——基质标准工作溶液中被测物的色谱峰面积； </w:t>
      </w:r>
    </w:p>
    <w:p w14:paraId="30629741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Ci——试样溶液中内标物的浓度，单位为微克每毫升(µg/mL)； </w:t>
      </w:r>
    </w:p>
    <w:p w14:paraId="6FAD5FB6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Csi——基质标准工作溶液中内标物的浓度，单位为微克每毫升(µg/mL)； </w:t>
      </w:r>
    </w:p>
    <w:p w14:paraId="71A8B03C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Asi——基质标准工作溶液中内标物的色谱峰面积； </w:t>
      </w:r>
    </w:p>
    <w:p w14:paraId="00FCCBC0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A——试样溶液中内标物的色谱峰面积； </w:t>
      </w:r>
    </w:p>
    <w:p w14:paraId="381D6C7B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V——样液最终定容体积， 单位为毫升(mL)； </w:t>
      </w:r>
    </w:p>
    <w:p w14:paraId="4894F319">
      <w:pPr>
        <w:pStyle w:val="2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m——试样溶液所代表试样的质量，单位为克(g)。</w:t>
      </w:r>
    </w:p>
    <w:p w14:paraId="723EA93C">
      <w:pPr>
        <w:pStyle w:val="2"/>
        <w:numPr>
          <w:ilvl w:val="0"/>
          <w:numId w:val="4"/>
        </w:num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主要试验(或验证)的分析、综述报告，技术经济论证，预期的经济效果:</w:t>
      </w:r>
    </w:p>
    <w:p w14:paraId="71965F4B">
      <w:pPr>
        <w:pStyle w:val="2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预期</w:t>
      </w:r>
      <w:r>
        <w:rPr>
          <w:rFonts w:hint="eastAsia" w:ascii="仿宋" w:hAnsi="仿宋" w:eastAsia="仿宋" w:cstheme="minorBidi"/>
          <w:sz w:val="32"/>
          <w:szCs w:val="32"/>
        </w:rPr>
        <w:t>达成“芜优选”商标化的放心检测区块链，做到放心食品，优选食品。对市内流通食品形成品牌效应，对市外流通达成本土标签化，打造地区品牌。</w:t>
      </w:r>
    </w:p>
    <w:p w14:paraId="25F4E889">
      <w:pPr>
        <w:pStyle w:val="2"/>
        <w:numPr>
          <w:ilvl w:val="0"/>
          <w:numId w:val="4"/>
        </w:num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重大分歧意见的处理经过和依据：</w:t>
      </w:r>
    </w:p>
    <w:p w14:paraId="5B4C5C17">
      <w:pPr>
        <w:pStyle w:val="2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编制组根据起草前确定的编制原则进行了标准起草，标准起草小组前期进行了充分的准备和调研，并做了大量调查论证、信息分析和实验工作，在主要技术内容上，行业内取得了较为一致的意见，标准起草过程中未发生重大分歧意见。会后，编制组对标准文本进行了修改，并形成征求意见稿，发行业广泛征集意见。</w:t>
      </w:r>
    </w:p>
    <w:p w14:paraId="520F5D2B">
      <w:pPr>
        <w:pStyle w:val="2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本标准的制定与现行的相关法律、法规、规章及相关标准的关系不矛盾、不冲突，其相互关系非常协调。</w:t>
      </w:r>
    </w:p>
    <w:p w14:paraId="67C4728B">
      <w:pPr>
        <w:pStyle w:val="2"/>
        <w:numPr>
          <w:ilvl w:val="0"/>
          <w:numId w:val="4"/>
        </w:num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贯彻标准的要求和措施建议</w:t>
      </w:r>
    </w:p>
    <w:p w14:paraId="62A1408E">
      <w:pPr>
        <w:pStyle w:val="2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本标准的技术内容是推荐性的，建议标准发布后即可实施，建议本标准由市级农贸、商务及信息化行政主管单位负责监督实施，严格规范芜湖食品安全检测。</w:t>
      </w:r>
    </w:p>
    <w:p w14:paraId="7727D4D8">
      <w:pPr>
        <w:pStyle w:val="2"/>
        <w:numPr>
          <w:ilvl w:val="0"/>
          <w:numId w:val="4"/>
        </w:num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其它应予说明的事项。</w:t>
      </w:r>
    </w:p>
    <w:p w14:paraId="242BED36">
      <w:pPr>
        <w:pStyle w:val="2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本标准与现行国标23200.8-2016相比简化前处理过程，减少取样量，提高了样品回收率，减少相应成本，优化试验过程；与国标23200.113相比提高了检测精度，扩大了检测范围，从严从优做好农产品食品安全检验。</w:t>
      </w:r>
    </w:p>
    <w:p w14:paraId="5EF9E8B3">
      <w:pPr>
        <w:pStyle w:val="2"/>
        <w:rPr>
          <w:rFonts w:ascii="仿宋" w:hAnsi="仿宋" w:eastAsia="仿宋" w:cstheme="minorBidi"/>
          <w:sz w:val="32"/>
          <w:szCs w:val="32"/>
        </w:rPr>
      </w:pPr>
    </w:p>
    <w:p w14:paraId="534220BC">
      <w:pPr>
        <w:pStyle w:val="2"/>
        <w:rPr>
          <w:rFonts w:ascii="仿宋" w:hAnsi="仿宋" w:eastAsia="仿宋" w:cstheme="minorBidi"/>
          <w:sz w:val="32"/>
          <w:szCs w:val="32"/>
        </w:rPr>
      </w:pPr>
    </w:p>
    <w:p w14:paraId="5401786D">
      <w:pPr>
        <w:pStyle w:val="2"/>
        <w:rPr>
          <w:rFonts w:ascii="仿宋" w:hAnsi="仿宋" w:eastAsia="仿宋" w:cstheme="minorBidi"/>
          <w:sz w:val="32"/>
          <w:szCs w:val="32"/>
        </w:rPr>
      </w:pPr>
    </w:p>
    <w:p w14:paraId="148F25E6">
      <w:pPr>
        <w:pStyle w:val="2"/>
        <w:rPr>
          <w:rFonts w:ascii="仿宋" w:hAnsi="仿宋" w:eastAsia="仿宋" w:cstheme="minorBidi"/>
          <w:sz w:val="32"/>
          <w:szCs w:val="32"/>
        </w:rPr>
      </w:pPr>
    </w:p>
    <w:p w14:paraId="4FF7F5EF">
      <w:pPr>
        <w:pStyle w:val="2"/>
        <w:rPr>
          <w:rFonts w:ascii="仿宋" w:hAnsi="仿宋" w:eastAsia="仿宋" w:cstheme="minorBidi"/>
          <w:sz w:val="32"/>
          <w:szCs w:val="32"/>
        </w:rPr>
      </w:pPr>
    </w:p>
    <w:p w14:paraId="3FA0406D">
      <w:pPr>
        <w:pStyle w:val="2"/>
        <w:rPr>
          <w:rFonts w:ascii="仿宋" w:hAnsi="仿宋" w:eastAsia="仿宋" w:cstheme="minorBidi"/>
          <w:sz w:val="32"/>
          <w:szCs w:val="32"/>
        </w:rPr>
      </w:pPr>
    </w:p>
    <w:p w14:paraId="23DC6AAE">
      <w:pPr>
        <w:pStyle w:val="2"/>
        <w:rPr>
          <w:rFonts w:ascii="仿宋" w:hAnsi="仿宋" w:eastAsia="仿宋" w:cstheme="minorBidi"/>
          <w:sz w:val="32"/>
          <w:szCs w:val="32"/>
        </w:rPr>
      </w:pPr>
    </w:p>
    <w:p w14:paraId="53B81881">
      <w:pPr>
        <w:pStyle w:val="2"/>
        <w:rPr>
          <w:rFonts w:ascii="仿宋" w:hAnsi="仿宋" w:eastAsia="仿宋" w:cstheme="minorBidi"/>
          <w:sz w:val="32"/>
          <w:szCs w:val="32"/>
        </w:rPr>
      </w:pPr>
    </w:p>
    <w:p w14:paraId="3D43A411">
      <w:pPr>
        <w:pStyle w:val="2"/>
        <w:rPr>
          <w:rFonts w:ascii="仿宋" w:hAnsi="仿宋" w:eastAsia="仿宋" w:cstheme="minorBidi"/>
          <w:sz w:val="32"/>
          <w:szCs w:val="32"/>
        </w:rPr>
      </w:pPr>
    </w:p>
    <w:p w14:paraId="12B9FF66">
      <w:pPr>
        <w:pStyle w:val="2"/>
        <w:jc w:val="center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                                     标准编制组</w:t>
      </w:r>
    </w:p>
    <w:p w14:paraId="5A3259CF">
      <w:pPr>
        <w:pStyle w:val="2"/>
        <w:jc w:val="righ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 2024 年 8 月 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BBBFE"/>
    <w:multiLevelType w:val="singleLevel"/>
    <w:tmpl w:val="8C9BBBF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A90E26"/>
    <w:multiLevelType w:val="singleLevel"/>
    <w:tmpl w:val="1EA90E26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2C5917C3"/>
    <w:multiLevelType w:val="multilevel"/>
    <w:tmpl w:val="2C5917C3"/>
    <w:lvl w:ilvl="0" w:tentative="0">
      <w:start w:val="1"/>
      <w:numFmt w:val="none"/>
      <w:pStyle w:val="14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1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TRlNGZjN2I4ZDc4MjE1YjcxY2RhOGU5NDViYjAifQ=="/>
  </w:docVars>
  <w:rsids>
    <w:rsidRoot w:val="09F30FFC"/>
    <w:rsid w:val="003C6F73"/>
    <w:rsid w:val="006B584F"/>
    <w:rsid w:val="008070F8"/>
    <w:rsid w:val="00946B2F"/>
    <w:rsid w:val="00D07D08"/>
    <w:rsid w:val="00DB7AB2"/>
    <w:rsid w:val="00DE5ED5"/>
    <w:rsid w:val="00E61C40"/>
    <w:rsid w:val="00EF69ED"/>
    <w:rsid w:val="09F30FFC"/>
    <w:rsid w:val="1DC63DE0"/>
    <w:rsid w:val="332F397F"/>
    <w:rsid w:val="3A2A4853"/>
    <w:rsid w:val="50A102F6"/>
    <w:rsid w:val="548D0A15"/>
    <w:rsid w:val="551C5030"/>
    <w:rsid w:val="58DE1950"/>
    <w:rsid w:val="5DF72667"/>
    <w:rsid w:val="6A76669C"/>
    <w:rsid w:val="77A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1">
    <w:name w:val="标准文件_一级条标题"/>
    <w:basedOn w:val="12"/>
    <w:next w:val="13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2">
    <w:name w:val="标准文件_章标题"/>
    <w:next w:val="13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标准文件_一级项"/>
    <w:qFormat/>
    <w:uiPriority w:val="0"/>
    <w:pPr>
      <w:numPr>
        <w:ilvl w:val="0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1770</Words>
  <Characters>1982</Characters>
  <Lines>19</Lines>
  <Paragraphs>5</Paragraphs>
  <TotalTime>18</TotalTime>
  <ScaleCrop>false</ScaleCrop>
  <LinksUpToDate>false</LinksUpToDate>
  <CharactersWithSpaces>2048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2024-07-31T09:26:00Z</dcterms:created>
  <dc:creator>zyyrain</dc:creator>
  <cp:lastModifiedBy>alot</cp:lastModifiedBy>
  <cp:lastPrinted>2024-07-31T11:59:00Z</cp:lastPrinted>
  <dcterms:modified xsi:type="dcterms:W3CDTF">2024-08-26T09:53:06Z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288473800BFA41B8B27ADB6EF93EAF5B_13</vt:lpwstr>
  </property>
</Properties>
</file>